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FE" w:rsidRDefault="0010526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ПОВІДОМЛЕННЯ</w:t>
      </w:r>
    </w:p>
    <w:p w:rsidR="005258FE" w:rsidRDefault="0010526D">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проведення (скликання) загальних зборів акціонерного товариства</w:t>
      </w:r>
    </w:p>
    <w:p w:rsidR="005258FE" w:rsidRDefault="005258FE">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465"/>
      </w:tblGrid>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Повне найменування</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ПРИВАТНЕ АКЦІОНЕРНЕ ТОВАРИСТВО «ТЕТІС»</w:t>
            </w:r>
          </w:p>
        </w:tc>
      </w:tr>
      <w:tr w:rsidR="005258FE" w:rsidTr="00745332">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Ідентифікаційний код юридичної особи</w:t>
            </w:r>
          </w:p>
        </w:tc>
        <w:tc>
          <w:tcPr>
            <w:tcW w:w="6465" w:type="dxa"/>
            <w:tcBorders>
              <w:top w:val="single" w:sz="6" w:space="0" w:color="auto"/>
              <w:left w:val="single" w:sz="6" w:space="0" w:color="auto"/>
              <w:bottom w:val="single" w:sz="6" w:space="0" w:color="auto"/>
            </w:tcBorders>
            <w:shd w:val="clear" w:color="auto" w:fill="auto"/>
            <w:vAlign w:val="center"/>
          </w:tcPr>
          <w:p w:rsidR="005258FE" w:rsidRDefault="00BF1E47">
            <w:pPr>
              <w:widowControl w:val="0"/>
              <w:autoSpaceDE w:val="0"/>
              <w:autoSpaceDN w:val="0"/>
              <w:adjustRightInd w:val="0"/>
              <w:spacing w:after="0" w:line="240" w:lineRule="auto"/>
              <w:rPr>
                <w:rFonts w:ascii="Times New Roman" w:hAnsi="Times New Roman" w:cs="Times New Roman"/>
                <w:sz w:val="20"/>
                <w:szCs w:val="20"/>
              </w:rPr>
            </w:pPr>
            <w:r w:rsidRPr="00BF1E47">
              <w:rPr>
                <w:rFonts w:ascii="Times New Roman" w:hAnsi="Times New Roman" w:cs="Times New Roman"/>
                <w:sz w:val="20"/>
                <w:szCs w:val="20"/>
              </w:rPr>
              <w:t>03386313</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Місцезнаходження</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 Київ, вул. Богатирська, 1</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Дата і час початку проведення загальних зборів</w:t>
            </w:r>
          </w:p>
        </w:tc>
        <w:tc>
          <w:tcPr>
            <w:tcW w:w="6465" w:type="dxa"/>
            <w:tcBorders>
              <w:top w:val="single" w:sz="6" w:space="0" w:color="auto"/>
              <w:left w:val="single" w:sz="6" w:space="0" w:color="auto"/>
              <w:bottom w:val="single" w:sz="6" w:space="0" w:color="auto"/>
            </w:tcBorders>
            <w:vAlign w:val="center"/>
          </w:tcPr>
          <w:p w:rsidR="005258FE" w:rsidRDefault="008D77BF" w:rsidP="008D77B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lang w:val="ru-RU"/>
              </w:rPr>
              <w:t>01</w:t>
            </w:r>
            <w:r w:rsidR="0010526D">
              <w:rPr>
                <w:rFonts w:ascii="Times New Roman" w:hAnsi="Times New Roman" w:cs="Times New Roman"/>
                <w:sz w:val="20"/>
                <w:szCs w:val="20"/>
              </w:rPr>
              <w:t>.04.2024 1</w:t>
            </w:r>
            <w:r>
              <w:rPr>
                <w:rFonts w:ascii="Times New Roman" w:hAnsi="Times New Roman" w:cs="Times New Roman"/>
                <w:sz w:val="20"/>
                <w:szCs w:val="20"/>
                <w:lang w:val="ru-RU"/>
              </w:rPr>
              <w:t>1</w:t>
            </w:r>
            <w:r w:rsidR="0010526D">
              <w:rPr>
                <w:rFonts w:ascii="Times New Roman" w:hAnsi="Times New Roman" w:cs="Times New Roman"/>
                <w:sz w:val="20"/>
                <w:szCs w:val="20"/>
              </w:rPr>
              <w:t>:00</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Спосіб проведення загальних зборів</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опитування (дистанційно)</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Час початку і закінчення реєстрації акціонерів для участі у загальних зборах</w:t>
            </w:r>
          </w:p>
        </w:tc>
        <w:tc>
          <w:tcPr>
            <w:tcW w:w="6465" w:type="dxa"/>
            <w:tcBorders>
              <w:top w:val="single" w:sz="6" w:space="0" w:color="auto"/>
              <w:left w:val="single" w:sz="6" w:space="0" w:color="auto"/>
              <w:bottom w:val="single" w:sz="6" w:space="0" w:color="auto"/>
            </w:tcBorders>
            <w:vAlign w:val="center"/>
          </w:tcPr>
          <w:p w:rsidR="005258FE" w:rsidRDefault="005258FE">
            <w:pPr>
              <w:widowControl w:val="0"/>
              <w:autoSpaceDE w:val="0"/>
              <w:autoSpaceDN w:val="0"/>
              <w:adjustRightInd w:val="0"/>
              <w:spacing w:after="0" w:line="240" w:lineRule="auto"/>
              <w:rPr>
                <w:rFonts w:ascii="Times New Roman" w:hAnsi="Times New Roman" w:cs="Times New Roman"/>
                <w:sz w:val="20"/>
                <w:szCs w:val="20"/>
              </w:rPr>
            </w:pP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Дата складення переліку акціонерів, які мають право на участь у загальних зборах</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08.04.2024</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 порядку денного / порядок денний</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Розгляд звіту Наглядової ради Товариства за 2023 рік, прийняття рішення за результатами розгляду такого звіту</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Затвердження результатів фінансово-господарської діяльності за 2023 рік та розподіл прибутку Товариства</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Розгляд висновків аудиторського звіту суб’єкта аудиторської діяльності за 2023 рік та затвердження заходів за результатами розгляду такого звіту</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Прийняття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Проекти рішень (крім кумулятивного голосування) з кожного питання, включеного до проекту порядку денного</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1.1.Затвердити звіт Наглядової ради Товариства за 2023 рік.</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 Рішень за наслідками розгляду звіту Наглядової ради Товариства за 2023 рік не ухвалювати.</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2.1.Затвердити результати фінансово – господарської діяльності Товариства за 2023 рік.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2.2.Прибуток, отриманий Товариством за 2023 рік у розмірі 18 тис. грн. направити на покриття збитків за попередні звітні періоди. Дивіденди не нараховувати та не виплачувати.</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Відповідно до законодавства Товариство не відноситься до суб’єкту господарювання який має здійснювати обов’язковий аудит фінансової звітності. Відповідно суб’єкта аудиторської діяльності не призначено, висновок не складався. Висновки аудиторського звіту суб’єкта аудиторської діяльності за 2023 рік не розглядати, заходів за результатами розгляду такого звіту не затверджувати.</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4.1.Попередньо надати згоду на вчинення значних правочинів, які можуть вчинятися Товариством у ході його поточної діяльності протягом не більше, як одного року з дати прийняття такого рішення, а саме:</w:t>
            </w:r>
          </w:p>
          <w:p w:rsidR="005258FE" w:rsidRDefault="005258FE">
            <w:pPr>
              <w:widowControl w:val="0"/>
              <w:autoSpaceDE w:val="0"/>
              <w:autoSpaceDN w:val="0"/>
              <w:adjustRightInd w:val="0"/>
              <w:spacing w:after="0" w:line="240" w:lineRule="auto"/>
              <w:rPr>
                <w:rFonts w:ascii="Times New Roman" w:hAnsi="Times New Roman" w:cs="Times New Roman"/>
                <w:sz w:val="20"/>
                <w:szCs w:val="20"/>
              </w:rPr>
            </w:pP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 з/п</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Зазначення характеру правочинів, на здійснення яких надано попередню згоду</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Гранична сукупна вартість правочинів, тис.грн</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Вартість активів Товариства за даними останньої річної фінансової звітності</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 Співвідношення граничної сукупності вартості правочинів до вартості активів Товариства за даними останньої річної фінансової звітності /%.</w:t>
            </w:r>
          </w:p>
          <w:p w:rsidR="005258FE" w:rsidRDefault="005258FE">
            <w:pPr>
              <w:widowControl w:val="0"/>
              <w:autoSpaceDE w:val="0"/>
              <w:autoSpaceDN w:val="0"/>
              <w:adjustRightInd w:val="0"/>
              <w:spacing w:after="0" w:line="240" w:lineRule="auto"/>
              <w:rPr>
                <w:rFonts w:ascii="Times New Roman" w:hAnsi="Times New Roman" w:cs="Times New Roman"/>
                <w:sz w:val="20"/>
                <w:szCs w:val="20"/>
              </w:rPr>
            </w:pP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Правочини на купівлю             250 000        8 078      3 095</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електричної енергії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Правочини на постачання     </w:t>
            </w:r>
            <w:r w:rsidR="00AE04B8">
              <w:rPr>
                <w:rFonts w:ascii="Times New Roman" w:hAnsi="Times New Roman" w:cs="Times New Roman"/>
                <w:sz w:val="20"/>
                <w:szCs w:val="20"/>
                <w:lang w:val="ru-RU"/>
              </w:rPr>
              <w:t xml:space="preserve">     </w:t>
            </w:r>
            <w:r>
              <w:rPr>
                <w:rFonts w:ascii="Times New Roman" w:hAnsi="Times New Roman" w:cs="Times New Roman"/>
                <w:sz w:val="20"/>
                <w:szCs w:val="20"/>
              </w:rPr>
              <w:t xml:space="preserve"> 250 000        8 078      3 095</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електричної енергії за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нерегульованим тарифом</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Правочини на транзит               20 000        8 078         248</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електричної енергії</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Правочини на оренду                20 000       8 078          248</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нерухомості</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Правочини на придбання         </w:t>
            </w:r>
            <w:r w:rsidR="00AE04B8">
              <w:rPr>
                <w:rFonts w:ascii="Times New Roman" w:hAnsi="Times New Roman" w:cs="Times New Roman"/>
                <w:sz w:val="20"/>
                <w:szCs w:val="20"/>
                <w:lang w:val="ru-RU"/>
              </w:rPr>
              <w:t xml:space="preserve"> </w:t>
            </w:r>
            <w:r>
              <w:rPr>
                <w:rFonts w:ascii="Times New Roman" w:hAnsi="Times New Roman" w:cs="Times New Roman"/>
                <w:sz w:val="20"/>
                <w:szCs w:val="20"/>
              </w:rPr>
              <w:t xml:space="preserve">  20 000       8 078          248</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та продаж питної води та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ін. супутніх товарів</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Правочини на оренду землі        </w:t>
            </w:r>
            <w:r w:rsidR="00AE04B8">
              <w:rPr>
                <w:rFonts w:ascii="Times New Roman" w:hAnsi="Times New Roman" w:cs="Times New Roman"/>
                <w:sz w:val="20"/>
                <w:szCs w:val="20"/>
                <w:lang w:val="ru-RU"/>
              </w:rPr>
              <w:t xml:space="preserve">  </w:t>
            </w:r>
            <w:r>
              <w:rPr>
                <w:rFonts w:ascii="Times New Roman" w:hAnsi="Times New Roman" w:cs="Times New Roman"/>
                <w:sz w:val="20"/>
                <w:szCs w:val="20"/>
              </w:rPr>
              <w:t>50 000       8 078         619</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7  Укладення договорів, угод про     200 000       8 078      2 476</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надання в іпотеку чи заставу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майна Товариства та/або</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виконання зобов'язань за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кредитними договорами, в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тому числі надання поруки,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для забезпечення зобов’язань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пов’язаних з Товариством осіб.</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8  Укладення договорів з            </w:t>
            </w:r>
            <w:r w:rsidR="00AE04B8">
              <w:rPr>
                <w:rFonts w:ascii="Times New Roman" w:hAnsi="Times New Roman" w:cs="Times New Roman"/>
                <w:sz w:val="20"/>
                <w:szCs w:val="20"/>
                <w:lang w:val="ru-RU"/>
              </w:rPr>
              <w:t xml:space="preserve"> </w:t>
            </w:r>
            <w:bookmarkStart w:id="0" w:name="_GoBack"/>
            <w:bookmarkEnd w:id="0"/>
            <w:r>
              <w:rPr>
                <w:rFonts w:ascii="Times New Roman" w:hAnsi="Times New Roman" w:cs="Times New Roman"/>
                <w:sz w:val="20"/>
                <w:szCs w:val="20"/>
              </w:rPr>
              <w:t xml:space="preserve">  85 000       8 078      1 053</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фінансовими установами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(кредитні договори, фінансові</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гарантії тощо)</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 Надати повноваження директору ПрАТ «ТЕТІС» Ванніковій К.В. або уповноваженому нею відповідно до законодавства представнику на здійснення всіх необхідних дій, в тому числі право підпису,  для вчинення (виконання) від імені Товариства значних правочинів на вчинення яких цими зборами було надано попередню згоду.</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URL-адреса вебсайту, на якій розміщено інформацію, зазначену в частині третій статті 47 Закону України "Про акціонерні товариства""</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https://tetis.obolon.ua/published/2024/index.php</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Порядок ознайомлення акціонерів з матеріалами, з якими вони можуть ознайомитися під час підготовки до загальних зборів, та посадова особа акціонерного товариства, відповідальна за порядок ознайомлення акціонерів з документами</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Порядок ознайомлення акціонерів з матеріалами, з якими вони можуть ознайомитися під час підготовки до загальних зборів, включаючи інформацію про посадову особу товариства, відповідальну за порядок ознайомлення акціонерів з документами, контактний номер телефону такої особи:</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Посадова особа, відповідальна за порядок ознайомлення акціонерів з документами: Директор Товариства Ваннікова К.В., тел. для довідок: 044-412-82-08, 067-402-09-22.</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Від дати надсилання повідомлення про проведення загальних зборів до дати проведення загальних зборів Товариство повинне надати акціонерам можливість ознайомитися з документами, необхідними для прийняття рішень з питань, включених до проєкту порядку денного.</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 адресу електронної пошти: Tetis@aquabalance.obolon.ua. В запиті на ознайомлення має бути визначений перелік документів, які запитуються акціонером. До запиту на ознайомлення акціонер зобов’язаний надати документ, що посвідчує право власності на акції Товариства станом на дату такого запиту.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Кожен 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rsidR="005258FE" w:rsidRDefault="005258FE">
            <w:pPr>
              <w:widowControl w:val="0"/>
              <w:autoSpaceDE w:val="0"/>
              <w:autoSpaceDN w:val="0"/>
              <w:adjustRightInd w:val="0"/>
              <w:spacing w:after="0" w:line="240" w:lineRule="auto"/>
              <w:rPr>
                <w:rFonts w:ascii="Times New Roman" w:hAnsi="Times New Roman" w:cs="Times New Roman"/>
                <w:sz w:val="20"/>
                <w:szCs w:val="20"/>
              </w:rPr>
            </w:pP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Інформація про права, надані акціонерам відповідно до вимог статей 27 і 28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Інформація про права, надані акціонерам відповідно до вимог статей 27 і 28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Відповідно до ст. 27 ЗУ «Про акціонерні товариства» до прав акціонерів - власників простих акцій віднесено права на: участь в управлінні товариством; отримання дивідендів; отримання у разі ліквідації товариства частини його майна або вартості частини майна товариства; отримання інформації про господарську діяльність товариства. Строк використання зазначених прав – поки акції Товариства є у власності акціонера.</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Товариство не є емітентом привілейованих акцій, тому права передбачені ст. 28 ЗУ «Про акціонерні товариства» не зазначаються.</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Крім цього, законодавством України до прав акціонерів віднесено:</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 право ознайомитися з документами необхідним для прийняття рішень під час підготовки до загальних зборів та з Проєктом (Проєктами) рішення з питань, включених до Проєкту порядку денного. Строк використання зазначеного права – від дати надсилання повідомлення про проведення загальних зборів до дати проведення загальних зборів.</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Порядок ознайомлення зазначено вище;</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право на отримання відповідей на письмові запитання акціонерів отримані товариством не пізніше ніж за один робочий день до дати проведення. Строк використання зазначеного права - від дати надсилання повідомлення про проведення загальних зборів до дати проведення загальних зборів. Відповідні запити направляються акціонерами на адресу електронної пошти, зазначену в повідомленні про проведення загальних зборів 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право внести пропозиції щодо питань, включених до Проєкту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Строк використання зазначеного права: Пропозиції вносяться не пізніше ніж за 20 днів до дати проведення загальних зборів акціонерів, а щодо кандидатів до складу органів акціонерного Товариства - не пізніше ніж за 7 днів до дати проведення загальних зборів акціонерів.</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Пропозиції щодо включення нових питань до Проєкту порядку денного повинні містити відповідні Проєкти рішень з цих питань.</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Пропозиція до Проєкту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до питання та/або Проєкту рішення.</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що забезпечує ідентифікацію та підтвердження направлення документу особою) на адресу електронної пошти, зазначену в повідомленні про проведення загальних зборів.</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До пропозиції до проєкту порядку денного акціонер має надати виписку з рахунку у цінних паперах, що підтверджує його право власності на акції Товариства, станом на дату надання пропозицій.</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право призначити свого представника на загальних зборах, право надати представнику акціонера на загальних зборах перелік питань порядку денного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загальних зборах; право видати довіреність на право участі та голосування на загальних зборах декільком своїм представникам; право акціонера, який видав довіреність, брати участь на загальних зборах замість свого представника, якому видана довіреність на право участі та голосуванні на загальних зборах. Порядок участі у Зборах, в т.ч на підставі довіреності зазначено нижче;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право на реєстрацію для участі у загальних зборах;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право акціонерів (акціонера), які (який) на дату складення переліку акціонерів, які мають право на участь у загальних зборах, сукупно є власниками (власником) 5 і більше відсотків акцій призначити своїх представників для здійснення нагляду за реєстрацією акціонерів, проведенням загальних зборів, голосуванням та підбиттям його підсумків з письмовим повідомленням про таке призначення до початку реєстрації акціонерів.</w:t>
            </w:r>
          </w:p>
          <w:p w:rsidR="005258FE" w:rsidRDefault="005258FE">
            <w:pPr>
              <w:widowControl w:val="0"/>
              <w:autoSpaceDE w:val="0"/>
              <w:autoSpaceDN w:val="0"/>
              <w:adjustRightInd w:val="0"/>
              <w:spacing w:after="0" w:line="240" w:lineRule="auto"/>
              <w:rPr>
                <w:rFonts w:ascii="Times New Roman" w:hAnsi="Times New Roman" w:cs="Times New Roman"/>
                <w:sz w:val="20"/>
                <w:szCs w:val="20"/>
              </w:rPr>
            </w:pP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Порядок надання акціонерами пропозицій до проекту порядку денного загальних зборів</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Право внести пропозиції щодо питань, включених до Проєкту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Строк використання зазначеного права: Пропозиції вносяться не пізніше ніж за 20 днів до дати проведення загальних зборів акціонерів, а щодо кандидатів до складу органів акціонерного Товариства - не пізніше ніж за 7 днів до дати проведення загальних зборів акціонерів.</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Пропозиції щодо включення нових питань до Проєкту порядку денного повинні містити відповідні Проєкти рішень з цих питань.</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Пропозиція до Проєкту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до питання та/або Проєкту рішення.</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що забезпечує ідентифікацію та підтвердження направлення документу особою) на адресу електронної пошти, зазначену в повідомленні про проведення загальних зборів.</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До пропозиції до проєкту порядку денного акціонер має надати виписку з рахунку у цінних паперах, що підтверджує його право власності на акції Товариства, станом на дату надання пропозицій.</w:t>
            </w:r>
          </w:p>
          <w:p w:rsidR="005258FE" w:rsidRDefault="005258FE">
            <w:pPr>
              <w:widowControl w:val="0"/>
              <w:autoSpaceDE w:val="0"/>
              <w:autoSpaceDN w:val="0"/>
              <w:adjustRightInd w:val="0"/>
              <w:spacing w:after="0" w:line="240" w:lineRule="auto"/>
              <w:rPr>
                <w:rFonts w:ascii="Times New Roman" w:hAnsi="Times New Roman" w:cs="Times New Roman"/>
                <w:sz w:val="20"/>
                <w:szCs w:val="20"/>
              </w:rPr>
            </w:pP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Порядок участі та голосування на загальних зборах за довіреністю</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Порядок участі та голосування на загальних зборах, що відбуватимуться дистанційно (у тому числі порядок підписання та направлення бюлетеня (бюлетенів) для голосування), в тому числі порядок участі за довіреністю: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Представництво на загальних зборах: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Акціонер має право призначити свого представника постійно або на певний строк. Акціонер має право у будь-який час відкликати чи замінити свого представника,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в порядку визначеному НКЦПФР.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Для реєстрації представника акціонера за довіреністю реєстраційній комісії надається оригінал довіреності або нотаріально засвідчена копія, яка залишаться в матеріалах Загальних зборів.</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загальних зборах.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Акціонер має право видати довіреність на право участі та голосування на Загальних зборах декільком своїм представникам.</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Якщо для участі в загальних зборах шляхом направлення бюлетенів для </w:t>
            </w:r>
            <w:r>
              <w:rPr>
                <w:rFonts w:ascii="Times New Roman" w:hAnsi="Times New Roman" w:cs="Times New Roman"/>
                <w:sz w:val="20"/>
                <w:szCs w:val="20"/>
              </w:rPr>
              <w:lastRenderedPageBreak/>
              <w:t>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Акціонер має право у будь-який час до закінчення реєстрації акціонерів відкликати чи змінити свого представника на Загальних зборах або взяти участь у загальних зборах особисто.</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Видача довіреності на право участі та голосування на Загальних зборах не виключає право участі у Загальних зборах акціонера, який видав довіреність, замість свого представника.</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Порядок участі та голосування на Загальних зборах:</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Голосування на Загальних зборах розпочинається 01 квітня 2024 року</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Реєстрація акціонерів (їх представників) проводиться на підставі переліку акціонерів, які мають право на участь у загальних зборах, складеного в порядку, передбаченому законодавством про депозитарну систему України.</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Для реєстрації акціонерів (їх представників) таким акціонером (представником акціонера) направляються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Бюлетені для голосування на дистанційних загальних зборах акціонерів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 разі відмови депозитарної установи у прийнятті бюлетеня для голосування до завершення голосування на загальних зборах акціонер має право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повідомленні про проведення загальних зборів,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проєктів рішень.</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Реєстрація акціонерів (їх представників) проводиться шляхом співставлення даних переліку акціонерів, які мають право на участь у загальних зборах, складеного у порядку встановленому законодавством про депозитарну систему, з даними переліку акціонерів, які подали бюлетені для участі у дистанційних загальних зборах, а також перевірки повноважень представників акціонерів, які підписали бюлетені. Всі акціонери, що вказані у переліку акціонерів, які мають право на участь у </w:t>
            </w:r>
            <w:r>
              <w:rPr>
                <w:rFonts w:ascii="Times New Roman" w:hAnsi="Times New Roman" w:cs="Times New Roman"/>
                <w:sz w:val="20"/>
                <w:szCs w:val="20"/>
              </w:rPr>
              <w:lastRenderedPageBreak/>
              <w:t>загальних зборах, складеного у порядку встановленому законодавством про депозитарну систему, та які подали хоча б один бюлетень для голосування у загальних зборах, підписаний уповноваженою на те особою, вважаються такими, що прийняли участь у загальних зборах та є зареєстрованими для участі у зборах.</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Голосування на загальних зборах з відповідних питань порядку денного розпочинається з моменту розміщення на веб-сайті відповідного бюлетеня для голосування.</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Голосування на загальних зборах завершується о 18 годині 00 хвилин «11» квітня 2024 року.</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 загальних зборах голосування проводиться з усіх питань порядку денного, окрім випадку не прийняття рішення з питання яке має взаємозв’язок між визначеними питаннями. На загальних зборах не може бути оголошено перерву або змінено черговість розгляду питань порядку денного.</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Право голосу на загальних зборах мають акціонери – власники простих голосуючих акцій Товариства.</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Рішення загальних зборів з питання, винесеного на голосування, приймається простою більшістю голосів акціонерів, які зареєструвалися для участі у загальних зборах та є власниками голосуючих із зазначеного питання акцій, крім питань, які потребують більшої кількості голосів відповідно до Закону або Статуту Товариства. </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Голосування на загальних зборах з питань порядку денного проводиться виключно з використанням бюлетенів для голосування – бюлетеня для голосування з питань обрання органів товариства (крім кумулятивного голосування), бюлетеня для голосування (щодо інших питань порядку денного, крім обрання органів товариства).</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Бюлетень, що був отриманий депозитарною установою після завершення часу, відведеного на голосування вважається таким, що не поданий.</w:t>
            </w:r>
          </w:p>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Для забезпечення реалізації права на участь у дистанційних Загальних зборах акціонерам Товариства, яким рахунок в цінних паперах депозитарною установою відкрито на підставі договору з Товариством, необхідно укласти договір з депозитарною установою. </w:t>
            </w:r>
          </w:p>
          <w:p w:rsidR="005258FE" w:rsidRDefault="005258FE">
            <w:pPr>
              <w:widowControl w:val="0"/>
              <w:autoSpaceDE w:val="0"/>
              <w:autoSpaceDN w:val="0"/>
              <w:adjustRightInd w:val="0"/>
              <w:spacing w:after="0" w:line="240" w:lineRule="auto"/>
              <w:rPr>
                <w:rFonts w:ascii="Times New Roman" w:hAnsi="Times New Roman" w:cs="Times New Roman"/>
                <w:sz w:val="20"/>
                <w:szCs w:val="20"/>
              </w:rPr>
            </w:pP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Дата і час початку та завершення голосування за допомогою авторизованої електронної системи</w:t>
            </w:r>
          </w:p>
        </w:tc>
        <w:tc>
          <w:tcPr>
            <w:tcW w:w="6465" w:type="dxa"/>
            <w:tcBorders>
              <w:top w:val="single" w:sz="6" w:space="0" w:color="auto"/>
              <w:left w:val="single" w:sz="6" w:space="0" w:color="auto"/>
              <w:bottom w:val="single" w:sz="6" w:space="0" w:color="auto"/>
            </w:tcBorders>
            <w:vAlign w:val="center"/>
          </w:tcPr>
          <w:p w:rsidR="005258FE" w:rsidRDefault="005258FE">
            <w:pPr>
              <w:widowControl w:val="0"/>
              <w:autoSpaceDE w:val="0"/>
              <w:autoSpaceDN w:val="0"/>
              <w:adjustRightInd w:val="0"/>
              <w:spacing w:after="0" w:line="240" w:lineRule="auto"/>
              <w:rPr>
                <w:rFonts w:ascii="Times New Roman" w:hAnsi="Times New Roman" w:cs="Times New Roman"/>
                <w:sz w:val="20"/>
                <w:szCs w:val="20"/>
              </w:rPr>
            </w:pP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Дата і час початку та завершення надсилання до депозитарної установи бюлетенів для голосування</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Початок: 01.04.2024 11:00 </w:t>
            </w:r>
          </w:p>
          <w:p w:rsidR="005258FE" w:rsidRDefault="0010526D" w:rsidP="00272D3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Завершення: 11.0</w:t>
            </w:r>
            <w:r w:rsidR="00272D31">
              <w:rPr>
                <w:rFonts w:ascii="Times New Roman" w:hAnsi="Times New Roman" w:cs="Times New Roman"/>
                <w:sz w:val="20"/>
                <w:szCs w:val="20"/>
                <w:lang w:val="en-US"/>
              </w:rPr>
              <w:t>4</w:t>
            </w:r>
            <w:r>
              <w:rPr>
                <w:rFonts w:ascii="Times New Roman" w:hAnsi="Times New Roman" w:cs="Times New Roman"/>
                <w:sz w:val="20"/>
                <w:szCs w:val="20"/>
              </w:rPr>
              <w:t>.2024 18:00</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Дані про мету зменшення розміру статутного капіталу та спосіб, у який буде проведено таку процедуру</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н/д</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Інші відомості, передбачені законодавством</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н/д</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 від 01.03.2024</w:t>
            </w:r>
          </w:p>
        </w:tc>
      </w:tr>
      <w:tr w:rsidR="005258FE">
        <w:trPr>
          <w:trHeight w:val="300"/>
        </w:trPr>
        <w:tc>
          <w:tcPr>
            <w:tcW w:w="4000" w:type="dxa"/>
            <w:tcBorders>
              <w:top w:val="single" w:sz="6" w:space="0" w:color="auto"/>
              <w:bottom w:val="single" w:sz="6" w:space="0" w:color="auto"/>
              <w:right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Дата складання повідомлення</w:t>
            </w:r>
          </w:p>
        </w:tc>
        <w:tc>
          <w:tcPr>
            <w:tcW w:w="6465" w:type="dxa"/>
            <w:tcBorders>
              <w:top w:val="single" w:sz="6" w:space="0" w:color="auto"/>
              <w:left w:val="single" w:sz="6" w:space="0" w:color="auto"/>
              <w:bottom w:val="single" w:sz="6" w:space="0" w:color="auto"/>
            </w:tcBorders>
            <w:vAlign w:val="center"/>
          </w:tcPr>
          <w:p w:rsidR="005258FE" w:rsidRDefault="0010526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01.03.2024</w:t>
            </w:r>
          </w:p>
        </w:tc>
      </w:tr>
    </w:tbl>
    <w:p w:rsidR="0010526D" w:rsidRDefault="0010526D"/>
    <w:sectPr w:rsidR="0010526D">
      <w:footerReference w:type="default" r:id="rId7"/>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D8" w:rsidRDefault="00D135D8">
      <w:pPr>
        <w:spacing w:after="0" w:line="240" w:lineRule="auto"/>
      </w:pPr>
      <w:r>
        <w:separator/>
      </w:r>
    </w:p>
  </w:endnote>
  <w:endnote w:type="continuationSeparator" w:id="0">
    <w:p w:rsidR="00D135D8" w:rsidRDefault="00D1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8FE" w:rsidRDefault="0010526D">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AE04B8">
      <w:rPr>
        <w:rFonts w:ascii="Times New Roman" w:hAnsi="Times New Roman" w:cs="Times New Roman"/>
        <w:noProof/>
        <w:sz w:val="20"/>
        <w:szCs w:val="20"/>
        <w:lang w:val="ru-RU"/>
      </w:rPr>
      <w:t>2</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D8" w:rsidRDefault="00D135D8">
      <w:pPr>
        <w:spacing w:after="0" w:line="240" w:lineRule="auto"/>
      </w:pPr>
      <w:r>
        <w:separator/>
      </w:r>
    </w:p>
  </w:footnote>
  <w:footnote w:type="continuationSeparator" w:id="0">
    <w:p w:rsidR="00D135D8" w:rsidRDefault="00D135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A2"/>
    <w:rsid w:val="0010526D"/>
    <w:rsid w:val="00272D31"/>
    <w:rsid w:val="002F6DE5"/>
    <w:rsid w:val="005258FE"/>
    <w:rsid w:val="006C78A2"/>
    <w:rsid w:val="006F18B1"/>
    <w:rsid w:val="00745332"/>
    <w:rsid w:val="008D77BF"/>
    <w:rsid w:val="00AE04B8"/>
    <w:rsid w:val="00B3078C"/>
    <w:rsid w:val="00BF1E47"/>
    <w:rsid w:val="00C27D83"/>
    <w:rsid w:val="00D135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14510</Words>
  <Characters>8271</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4</cp:revision>
  <cp:lastPrinted>2024-03-04T13:55:00Z</cp:lastPrinted>
  <dcterms:created xsi:type="dcterms:W3CDTF">2024-03-04T13:42:00Z</dcterms:created>
  <dcterms:modified xsi:type="dcterms:W3CDTF">2024-03-04T14:04:00Z</dcterms:modified>
</cp:coreProperties>
</file>